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>
        <w:rPr>
          <w:rFonts w:cs="Calibri"/>
        </w:rPr>
        <w:t>Absender</w:t>
      </w:r>
    </w:p>
    <w:p w:rsidR="00C76A0E" w:rsidRPr="00C76A0E" w:rsidRDefault="00C76A0E" w:rsidP="00C76A0E">
      <w:pPr>
        <w:tabs>
          <w:tab w:val="left" w:pos="6804"/>
        </w:tabs>
        <w:autoSpaceDE w:val="0"/>
        <w:autoSpaceDN w:val="0"/>
        <w:adjustRightInd w:val="0"/>
        <w:spacing w:before="40" w:after="120" w:line="240" w:lineRule="auto"/>
        <w:ind w:firstLine="708"/>
        <w:rPr>
          <w:rFonts w:cs="Calibri"/>
        </w:rPr>
      </w:pPr>
      <w:r w:rsidRPr="00C76A0E">
        <w:rPr>
          <w:rFonts w:cs="Calibri"/>
        </w:rPr>
        <w:tab/>
      </w:r>
      <w:r w:rsidRPr="00C76A0E">
        <w:rPr>
          <w:rFonts w:cs="Calibri"/>
        </w:rPr>
        <w:t>Adresse NR SR</w:t>
      </w:r>
    </w:p>
    <w:p w:rsidR="00C76A0E" w:rsidRPr="00C76A0E" w:rsidRDefault="00C76A0E" w:rsidP="00C76A0E">
      <w:pPr>
        <w:tabs>
          <w:tab w:val="left" w:pos="6804"/>
        </w:tabs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ab/>
      </w:r>
      <w:r w:rsidRPr="00C76A0E">
        <w:rPr>
          <w:rFonts w:cs="Calibri"/>
        </w:rPr>
        <w:t>...</w:t>
      </w:r>
    </w:p>
    <w:p w:rsidR="00C76A0E" w:rsidRPr="00C76A0E" w:rsidRDefault="00C76A0E" w:rsidP="00C76A0E">
      <w:pPr>
        <w:tabs>
          <w:tab w:val="left" w:pos="6804"/>
        </w:tabs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ab/>
      </w:r>
      <w:r w:rsidRPr="00C76A0E">
        <w:rPr>
          <w:rFonts w:cs="Calibri"/>
        </w:rPr>
        <w:t>....</w:t>
      </w:r>
    </w:p>
    <w:p w:rsidR="00C76A0E" w:rsidRPr="00C76A0E" w:rsidRDefault="00C76A0E" w:rsidP="00C76A0E">
      <w:pPr>
        <w:tabs>
          <w:tab w:val="left" w:pos="6804"/>
        </w:tabs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ab/>
      </w:r>
      <w:r w:rsidRPr="00C76A0E">
        <w:rPr>
          <w:rFonts w:cs="Calibri"/>
        </w:rPr>
        <w:t>...</w:t>
      </w:r>
    </w:p>
    <w:p w:rsidR="00C76A0E" w:rsidRPr="00C76A0E" w:rsidRDefault="00C76A0E" w:rsidP="00C76A0E">
      <w:pPr>
        <w:tabs>
          <w:tab w:val="left" w:pos="6804"/>
        </w:tabs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ab/>
      </w:r>
      <w:r w:rsidRPr="00C76A0E">
        <w:rPr>
          <w:rFonts w:cs="Calibri"/>
        </w:rPr>
        <w:t>...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XY, im Februar 2018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-Bold"/>
          <w:b/>
          <w:bCs/>
        </w:rPr>
      </w:pPr>
      <w:r w:rsidRPr="00C76A0E">
        <w:rPr>
          <w:rFonts w:cs="Calibri"/>
        </w:rPr>
        <w:t>Betrifft: Motion 17.3473</w:t>
      </w:r>
      <w:r>
        <w:rPr>
          <w:rFonts w:cs="Calibri"/>
        </w:rPr>
        <w:br/>
      </w:r>
      <w:r w:rsidRPr="00C76A0E">
        <w:rPr>
          <w:rFonts w:cs="Calibri-Bold"/>
          <w:b/>
          <w:bCs/>
        </w:rPr>
        <w:t>Verbindlicher Mindestabstand von Windkraftanlagen zu Siedlungsgebieten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-Bold"/>
          <w:b/>
          <w:bCs/>
        </w:rPr>
      </w:pP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Sehr geehrter Herr Frau Nationalrat In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Die Motion von NR Thomas de Courten fordert einen Mindestabstand von grossen Windkraftanlagen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zu Siedlungsgebieten. Das Anliegen hat zum Ziel, mit einem angemessenen Abstand von heute bis zu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230m hohen Windkraftanlagen zu Wohnhäusern negative Auswirkungen auf die Anwohner auf ein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verantwortbares Minimum zu reduzieren. Der Bundesrat hat die Motion wider Erwarten abgelehnt,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führten alleine energiepolitische Überlegungen zur vorliegenden Beurteilung des Bundesrates. Dem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Schutz der Gesundheit im Umkreis von riesigen Windkraftanlagen wird keinerlei Rechnung getragen.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Aus vielen Ländern, die über mehrere Jahrzehnte Erfahrung mit Windkraftwerken haben, weiss man,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dass bei heutigen Werken Mindestabstände von 1'500 Metern bis 2'000 Metern eingehalten werden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müssen. Dies hängt von der Grösse der Anlagen ab. Ohne angemessene Mindestabstände werden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massive Beeinträchtigungen der in der Nähe von Windkraftanlagen lebenden Bevölkerung in Kauf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genommen.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Die in der Motion von NR de Courten angestrebte 10-H-Regelung, die international mehrfach erfolgreich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 xml:space="preserve">praktiziert wird (so z.B. in Bayern oder in Polen) </w:t>
      </w:r>
      <w:r w:rsidRPr="00C76A0E">
        <w:rPr>
          <w:rFonts w:cs="Calibri"/>
          <w:u w:val="single"/>
        </w:rPr>
        <w:t>ermöglicht den Bau von kleineren Anlagen in</w:t>
      </w:r>
      <w:r w:rsidRPr="00C76A0E">
        <w:rPr>
          <w:rFonts w:cs="Calibri"/>
          <w:u w:val="single"/>
        </w:rPr>
        <w:t xml:space="preserve"> </w:t>
      </w:r>
      <w:r w:rsidRPr="00C76A0E">
        <w:rPr>
          <w:rFonts w:cs="Calibri"/>
          <w:u w:val="single"/>
        </w:rPr>
        <w:t>nicht allzu grossem Abstand zu den Siedlungsgebieten</w:t>
      </w:r>
      <w:r w:rsidRPr="00C76A0E">
        <w:rPr>
          <w:rFonts w:cs="Calibri"/>
        </w:rPr>
        <w:t xml:space="preserve"> und stellt sicher, dass </w:t>
      </w:r>
      <w:r w:rsidRPr="00C76A0E">
        <w:rPr>
          <w:rFonts w:cs="Calibri"/>
          <w:u w:val="single"/>
        </w:rPr>
        <w:t>bei grossen Anlagen ausreichende</w:t>
      </w:r>
      <w:r w:rsidRPr="00C76A0E">
        <w:rPr>
          <w:rFonts w:cs="Calibri"/>
          <w:u w:val="single"/>
        </w:rPr>
        <w:t xml:space="preserve"> </w:t>
      </w:r>
      <w:r w:rsidRPr="00C76A0E">
        <w:rPr>
          <w:rFonts w:cs="Calibri"/>
          <w:u w:val="single"/>
        </w:rPr>
        <w:t>Abstände zu Wohnhäusern sichergestellt sind</w:t>
      </w:r>
      <w:r w:rsidRPr="00C76A0E">
        <w:rPr>
          <w:rFonts w:cs="Calibri"/>
        </w:rPr>
        <w:t>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1. Zum Schutz der Gesundheit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Es ist hinlänglich bekannt und mittlerweile wissenschaftlich erwiesen, dass die Emissionen von Windkraftwerken,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sofern diese zu nahe am Siedlungsgebiet gebaut werden, zu irreversiblen Gesundheitsschäden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bei der betroffenen Bevölkerung führen können. Betroffen ist jeweils eine Minderheit, bei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welcher erhebliche Schlafstörungen, Tinnitus und Herzprobleme auftreten.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-Bold"/>
          <w:b/>
          <w:bCs/>
        </w:rPr>
      </w:pPr>
      <w:r w:rsidRPr="00C76A0E">
        <w:rPr>
          <w:rFonts w:cs="Calibri-Bold"/>
          <w:b/>
          <w:bCs/>
        </w:rPr>
        <w:t>Gemäss Art. 1 USG ist nicht nur der Schutz der Gesundheit zu gewährleisten, sondern sind auch lästige</w:t>
      </w:r>
      <w:r w:rsidRPr="00C76A0E">
        <w:rPr>
          <w:rFonts w:cs="Calibri-Bold"/>
          <w:b/>
          <w:bCs/>
        </w:rPr>
        <w:t xml:space="preserve"> </w:t>
      </w:r>
      <w:r w:rsidRPr="00C76A0E">
        <w:rPr>
          <w:rFonts w:cs="Calibri-Bold"/>
          <w:b/>
          <w:bCs/>
        </w:rPr>
        <w:t>Einwirkungen frühzeitig zu begrenzen. Gemäss Art. 11 USG müssen die Emissionsbegrenzungen</w:t>
      </w:r>
      <w:r w:rsidRPr="00C76A0E">
        <w:rPr>
          <w:rFonts w:cs="Calibri-Bold"/>
          <w:b/>
          <w:bCs/>
        </w:rPr>
        <w:t xml:space="preserve"> </w:t>
      </w:r>
      <w:r w:rsidRPr="00C76A0E">
        <w:rPr>
          <w:rFonts w:cs="Calibri-Bold"/>
          <w:b/>
          <w:bCs/>
        </w:rPr>
        <w:t>verschärft werden, wenn feststeht oder zu erwarten ist, dass die Einwirkungen der Emissionen unter</w:t>
      </w:r>
      <w:r w:rsidRPr="00C76A0E">
        <w:rPr>
          <w:rFonts w:cs="Calibri-Bold"/>
          <w:b/>
          <w:bCs/>
        </w:rPr>
        <w:t xml:space="preserve"> </w:t>
      </w:r>
      <w:r w:rsidRPr="00C76A0E">
        <w:rPr>
          <w:rFonts w:cs="Calibri-Bold"/>
          <w:b/>
          <w:bCs/>
        </w:rPr>
        <w:t>Berücksichtigung der bestehenden Umweltbelastung schädlich oder lästig werden.</w:t>
      </w:r>
      <w:r w:rsidRPr="00C76A0E">
        <w:rPr>
          <w:rFonts w:cs="Calibri-Bold"/>
          <w:b/>
          <w:bCs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Es kann und darf nicht sein, dass heute bei der Nutzung von Windkraft wieder mehr als 60 Jahre vergehen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müssen, bis die entsprechenden Gesetze und Vorschriften erstellt oder angepasst werden, wie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das dannzumal bei der Nutzung der Radioaktivität, nach deren Erforschung durch Madame Curie der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Fall war. Daher gilt es jetzt Regeln zu definieren, die die sinnvolle und nachhaltige Nutzung von Windkraft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in unserem Land ermöglichen.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2. Schaffung von Planungssicherheit und Investitionsschutz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lastRenderedPageBreak/>
        <w:t>Potentielle Investoren für Windkraftanlagen brauchen Planungssicherheit. Wenn jedes Baugesuch für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Windkraftanlagen mit Einsprachen verzögert wird (wovon wie viele Beispiele heute zeigen, auszugehen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ist), ist niemandem gedient. Ebenso geht es um den Schutz der einmal getätigten Investitionen.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Wenn nachträglich bekannt wird, dass Windkraftanlagen nicht nach den aktuellsten wissenschaftlichen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Erkenntnissen gebaut wurden, werden Entschädigungsforderungen gegenüber der öffentlichen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Hand unumgänglich sein.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3. Erhöhung von Mindestabständen im Ausland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Wer sich mit der Entwicklung von Windkraftwerken befasst, stellt fest, dass in vielen Ländern, wo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man bereits viele Jahre Erfahrung mit der Nutzung von Windkraft hat, in der letzten Zeit die Anforderungen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an Mindestabstände deutlich erhöht wurden, um den Schutz der Bevölkerung langfristig gewährleisten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zu können. Aktuellstes Beispiel sind Landkreise in Mecklenburg-Vorpommern, wo die Abstände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von 2500m auf 5000m erweitert wurden. Anlass zur Vergrösserung der Mindestabstände sind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die zunehmend riesiger werdenden Anlagen (bis 270m Gesamthöhe und Rotoren mit 150m Durchmesser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sind geplant).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Die Schweiz kann aus den Erfahrungen im Ausland jetzt noch ihre Lehren ziehen und mit entsprechenden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Regelungen einen vernünftigen Schritt in die Zukunft machen.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>
        <w:rPr>
          <w:rFonts w:cs="Calibri-Bold"/>
          <w:b/>
          <w:bCs/>
          <w:u w:val="single"/>
        </w:rPr>
        <w:br/>
      </w:r>
      <w:r w:rsidRPr="00C76A0E">
        <w:rPr>
          <w:rFonts w:cs="Calibri-Bold"/>
          <w:b/>
          <w:bCs/>
          <w:u w:val="single"/>
        </w:rPr>
        <w:t>Sie als PolitikerIn sind aufgefordert</w:t>
      </w:r>
      <w:r w:rsidRPr="00C76A0E">
        <w:rPr>
          <w:rFonts w:cs="Calibri-Bold"/>
          <w:b/>
          <w:bCs/>
        </w:rPr>
        <w:t xml:space="preserve">, </w:t>
      </w:r>
      <w:r w:rsidRPr="00C76A0E">
        <w:rPr>
          <w:rFonts w:cs="Calibri"/>
        </w:rPr>
        <w:t>nicht nur angemessene Mittel zur mittelfristigen Sicherstellung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 xml:space="preserve">der Versorgungssicherheit mit Energie zu definieren, sondern </w:t>
      </w:r>
      <w:r w:rsidRPr="00C76A0E">
        <w:rPr>
          <w:rFonts w:cs="Calibri-Bold"/>
          <w:b/>
          <w:bCs/>
          <w:u w:val="single"/>
        </w:rPr>
        <w:t>auch den Menschen, der direkt im</w:t>
      </w:r>
      <w:r w:rsidRPr="00C76A0E">
        <w:rPr>
          <w:rFonts w:cs="Calibri-Bold"/>
          <w:b/>
          <w:bCs/>
          <w:u w:val="single"/>
        </w:rPr>
        <w:t xml:space="preserve"> </w:t>
      </w:r>
      <w:r w:rsidRPr="00C76A0E">
        <w:rPr>
          <w:rFonts w:cs="Calibri-Bold"/>
          <w:b/>
          <w:bCs/>
          <w:u w:val="single"/>
        </w:rPr>
        <w:t>Umfeld von Windkraft-Industrieanlagen wohnt, zu schützen</w:t>
      </w:r>
      <w:r w:rsidRPr="00C76A0E">
        <w:rPr>
          <w:rFonts w:cs="Calibri-Bold"/>
          <w:b/>
          <w:bCs/>
        </w:rPr>
        <w:t xml:space="preserve">. </w:t>
      </w:r>
      <w:r w:rsidRPr="00C76A0E">
        <w:rPr>
          <w:rFonts w:cs="Calibri"/>
        </w:rPr>
        <w:t>- Wir bitten Sie daher Ihrer verfassungsgemässen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Aufgabe entsprechend dem Schutz der schweizerischen Bevölkerung Rechnung zu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tragen und diesen auch wahrnehmen. Mit einem je nach Anlagengrösse angemessenen Mindestabstand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kann der Schutz der Bevölkerung im Sinne der Stellungnahme der Ärzte für Immissionsschutz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zum Ausbau der erneuerbaren Energien gewährleistet werden.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Sie finden beiliegend die Motion mit der Beurteilung des Bundesrates respektive des Bundesamtes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für Energie. Es ist hinlänglich bekannt, dass das Bundesamt für Energie einseitig im Sinne der Windkraft-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Lobby argumentiert. Demgegenüber befindet sich im Anhang die oben erwähnte Stellungnahme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der Ärzte für Immissionsschutz in Bezug auf den Ausbau der erneuerbaren Energien, eine detaillierte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technische Analyse der Beurteilung des BR durch den Ingenieur und Akustiker M. Sortmann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sowie eine Analyse zu den bisherigen Studien über die Folgen von tieffrequentem Schall (Lärm), der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von Windkraftanlagen verursacht wird. Wir danken Ihnen für Ihre aufmerksame Lektüre der aufschlussreichen</w:t>
      </w:r>
      <w:r w:rsidRPr="00C76A0E">
        <w:rPr>
          <w:rFonts w:cs="Calibri"/>
        </w:rPr>
        <w:t xml:space="preserve"> </w:t>
      </w:r>
      <w:r w:rsidRPr="00C76A0E">
        <w:rPr>
          <w:rFonts w:cs="Calibri"/>
        </w:rPr>
        <w:t>Anhänge</w:t>
      </w:r>
      <w:r w:rsidRPr="00C76A0E">
        <w:rPr>
          <w:rFonts w:cs="Calibri"/>
        </w:rPr>
        <w:t>.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 xml:space="preserve"> </w:t>
      </w:r>
      <w:r w:rsidRPr="00C76A0E">
        <w:rPr>
          <w:rFonts w:cs="Calibri"/>
        </w:rPr>
        <w:t>Wir zählen auf Ihre Unterstützung und stehen für Rückfragen gerne zur Verfügung.</w:t>
      </w:r>
      <w:r w:rsidRPr="00C76A0E">
        <w:rPr>
          <w:rFonts w:cs="Calibri"/>
        </w:rPr>
        <w:t xml:space="preserve"> 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>Mit freundlichen Grüssen</w:t>
      </w: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</w:p>
    <w:p w:rsidR="00C76A0E" w:rsidRPr="00C76A0E" w:rsidRDefault="00C76A0E" w:rsidP="00C76A0E">
      <w:pPr>
        <w:autoSpaceDE w:val="0"/>
        <w:autoSpaceDN w:val="0"/>
        <w:adjustRightInd w:val="0"/>
        <w:spacing w:before="40" w:after="120" w:line="240" w:lineRule="auto"/>
        <w:rPr>
          <w:rFonts w:cs="Calibri"/>
        </w:rPr>
      </w:pPr>
      <w:r w:rsidRPr="00C76A0E">
        <w:rPr>
          <w:rFonts w:cs="Calibri"/>
        </w:rPr>
        <w:t xml:space="preserve">Beilagen: </w:t>
      </w:r>
    </w:p>
    <w:p w:rsidR="00863F7B" w:rsidRPr="00C76A0E" w:rsidRDefault="00C76A0E" w:rsidP="00C76A0E">
      <w:pPr>
        <w:autoSpaceDE w:val="0"/>
        <w:autoSpaceDN w:val="0"/>
        <w:adjustRightInd w:val="0"/>
        <w:spacing w:before="40" w:after="120" w:line="240" w:lineRule="auto"/>
      </w:pPr>
      <w:r w:rsidRPr="00C76A0E">
        <w:rPr>
          <w:rFonts w:cs="Calibri"/>
        </w:rPr>
        <w:t>- Stellungnahme des BR</w:t>
      </w:r>
      <w:r>
        <w:rPr>
          <w:rFonts w:cs="Calibri"/>
        </w:rPr>
        <w:br/>
      </w:r>
      <w:r w:rsidRPr="00C76A0E">
        <w:rPr>
          <w:rFonts w:cs="Calibri"/>
        </w:rPr>
        <w:t>- Kommentierung verschiedener Studien und Berichte über Infraschall</w:t>
      </w:r>
      <w:r>
        <w:rPr>
          <w:rFonts w:cs="Calibri"/>
        </w:rPr>
        <w:br/>
      </w:r>
      <w:bookmarkStart w:id="0" w:name="_GoBack"/>
      <w:bookmarkEnd w:id="0"/>
      <w:r w:rsidRPr="00C76A0E">
        <w:rPr>
          <w:rFonts w:cs="Calibri"/>
        </w:rPr>
        <w:t>- Gesundheitsgefährdung durch Infraschall</w:t>
      </w:r>
      <w:r w:rsidRPr="00C76A0E">
        <w:t xml:space="preserve"> </w:t>
      </w:r>
    </w:p>
    <w:sectPr w:rsidR="00863F7B" w:rsidRPr="00C76A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0E"/>
    <w:rsid w:val="00067526"/>
    <w:rsid w:val="00102974"/>
    <w:rsid w:val="00255F24"/>
    <w:rsid w:val="00450F3F"/>
    <w:rsid w:val="0045218F"/>
    <w:rsid w:val="004F1FD0"/>
    <w:rsid w:val="00582EAC"/>
    <w:rsid w:val="009169BB"/>
    <w:rsid w:val="00B27055"/>
    <w:rsid w:val="00B669AC"/>
    <w:rsid w:val="00B84C17"/>
    <w:rsid w:val="00C76A0E"/>
    <w:rsid w:val="00DD06EF"/>
    <w:rsid w:val="00FA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A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76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4877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2018-02-25T20:15:00Z</dcterms:created>
  <dcterms:modified xsi:type="dcterms:W3CDTF">2018-02-25T20:23:00Z</dcterms:modified>
</cp:coreProperties>
</file>